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proofErr w:type="gramStart"/>
      <w:r w:rsidR="00C81433">
        <w:rPr>
          <w:b/>
          <w:sz w:val="28"/>
          <w:szCs w:val="28"/>
        </w:rPr>
        <w:t>07</w:t>
      </w:r>
      <w:r w:rsidR="00CF6893">
        <w:rPr>
          <w:b/>
          <w:sz w:val="28"/>
          <w:szCs w:val="28"/>
        </w:rPr>
        <w:t xml:space="preserve"> </w:t>
      </w:r>
      <w:r w:rsidR="006238E9">
        <w:rPr>
          <w:b/>
          <w:sz w:val="28"/>
          <w:szCs w:val="28"/>
        </w:rPr>
        <w:t xml:space="preserve"> Del</w:t>
      </w:r>
      <w:proofErr w:type="gramEnd"/>
      <w:r w:rsidR="006238E9">
        <w:rPr>
          <w:b/>
          <w:sz w:val="28"/>
          <w:szCs w:val="28"/>
        </w:rPr>
        <w:t xml:space="preserve"> 20</w:t>
      </w:r>
      <w:r w:rsidR="00496BF0">
        <w:rPr>
          <w:b/>
          <w:sz w:val="28"/>
          <w:szCs w:val="28"/>
        </w:rPr>
        <w:t>/07</w:t>
      </w:r>
      <w:r w:rsidR="00650B5A">
        <w:rPr>
          <w:b/>
          <w:sz w:val="28"/>
          <w:szCs w:val="28"/>
        </w:rPr>
        <w:t>/17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38E9">
                              <w:rPr>
                                <w:b/>
                                <w:sz w:val="28"/>
                                <w:szCs w:val="28"/>
                              </w:rPr>
                              <w:t>GETTONE DI PRESENZA E EMULUMENTI PRESIDENTE E SEGRETARIO. RIMBORSO SPESE VIAGGI.IMPORTO MASSIMO SPESE URGENTI PRESIDENTE.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238E9">
                        <w:rPr>
                          <w:b/>
                          <w:sz w:val="28"/>
                          <w:szCs w:val="28"/>
                        </w:rPr>
                        <w:t>GETTONE DI PRESENZA E EMULUMENTI PRESIDENTE E SEGRETARIO. RIMBORSO SPESE VIAGGI.IMPORTO MASSIMO SPESE URGENTI PRESIDENTE.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AE2FC6">
        <w:rPr>
          <w:sz w:val="20"/>
          <w:szCs w:val="20"/>
        </w:rPr>
        <w:t>duemila diciassette</w:t>
      </w:r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 tre</w:t>
      </w:r>
      <w:r w:rsidR="00AE2FC6">
        <w:rPr>
          <w:sz w:val="20"/>
          <w:szCs w:val="20"/>
        </w:rPr>
        <w:t xml:space="preserve"> </w:t>
      </w:r>
      <w:r w:rsidR="00B17C7A">
        <w:rPr>
          <w:sz w:val="20"/>
          <w:szCs w:val="20"/>
        </w:rPr>
        <w:t>del mese di aprile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Default="009E1328" w:rsidP="005810FC">
      <w:pPr>
        <w:rPr>
          <w:sz w:val="20"/>
          <w:szCs w:val="20"/>
        </w:rPr>
      </w:pPr>
      <w:r>
        <w:rPr>
          <w:sz w:val="20"/>
          <w:szCs w:val="20"/>
        </w:rPr>
        <w:t>Di cui presenti n</w:t>
      </w:r>
      <w:proofErr w:type="gramStart"/>
      <w:r>
        <w:rPr>
          <w:sz w:val="20"/>
          <w:szCs w:val="20"/>
        </w:rPr>
        <w:t xml:space="preserve">°  </w:t>
      </w:r>
      <w:r w:rsidR="00B17C7A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e assenti n°</w:t>
      </w:r>
      <w:r w:rsidR="00B17C7A">
        <w:rPr>
          <w:sz w:val="20"/>
          <w:szCs w:val="20"/>
        </w:rPr>
        <w:t>2</w:t>
      </w:r>
    </w:p>
    <w:p w:rsidR="00D50F89" w:rsidRDefault="00650B5A" w:rsidP="005810FC">
      <w:pPr>
        <w:rPr>
          <w:sz w:val="20"/>
          <w:szCs w:val="20"/>
        </w:rPr>
      </w:pPr>
      <w:r>
        <w:rPr>
          <w:sz w:val="20"/>
          <w:szCs w:val="20"/>
        </w:rPr>
        <w:t xml:space="preserve">Il Sig. </w:t>
      </w:r>
      <w:proofErr w:type="spellStart"/>
      <w:r w:rsidR="006238E9">
        <w:rPr>
          <w:sz w:val="20"/>
          <w:szCs w:val="20"/>
        </w:rPr>
        <w:t>Maj</w:t>
      </w:r>
      <w:proofErr w:type="spellEnd"/>
      <w:r w:rsidR="006238E9">
        <w:rPr>
          <w:sz w:val="20"/>
          <w:szCs w:val="20"/>
        </w:rPr>
        <w:t xml:space="preserve"> Antonio</w:t>
      </w:r>
      <w:r>
        <w:rPr>
          <w:sz w:val="20"/>
          <w:szCs w:val="20"/>
        </w:rPr>
        <w:t xml:space="preserve"> </w:t>
      </w:r>
      <w:r w:rsidR="00D50F89" w:rsidRPr="009E1328">
        <w:rPr>
          <w:sz w:val="20"/>
          <w:szCs w:val="20"/>
        </w:rPr>
        <w:t>assunta la Pre</w:t>
      </w:r>
      <w:r w:rsidR="002719A9" w:rsidRPr="009E1328">
        <w:rPr>
          <w:sz w:val="20"/>
          <w:szCs w:val="20"/>
        </w:rPr>
        <w:t>s</w:t>
      </w:r>
      <w:r w:rsidR="00D50F89" w:rsidRPr="009E1328">
        <w:rPr>
          <w:sz w:val="20"/>
          <w:szCs w:val="20"/>
        </w:rPr>
        <w:t>idenza e riconosciuta la validità dell’adunanza,</w:t>
      </w:r>
      <w:r w:rsidR="002719A9" w:rsidRPr="009E1328">
        <w:rPr>
          <w:sz w:val="20"/>
          <w:szCs w:val="20"/>
        </w:rPr>
        <w:t xml:space="preserve"> </w:t>
      </w:r>
      <w:r w:rsidR="00D50F89" w:rsidRPr="009E1328">
        <w:rPr>
          <w:sz w:val="20"/>
          <w:szCs w:val="20"/>
        </w:rPr>
        <w:t>dichiara aperta la seduta ed invita i convenuti a prendere le deliberazioni di loro competenza sugli oggetti</w:t>
      </w:r>
      <w:r w:rsidR="009D0C06">
        <w:rPr>
          <w:sz w:val="20"/>
          <w:szCs w:val="20"/>
        </w:rPr>
        <w:t xml:space="preserve"> iscritti </w:t>
      </w:r>
      <w:r w:rsidR="0097679A">
        <w:rPr>
          <w:sz w:val="20"/>
          <w:szCs w:val="20"/>
        </w:rPr>
        <w:t>all’ordine del giorno: punto quattro</w:t>
      </w:r>
      <w:r w:rsidR="006238E9">
        <w:rPr>
          <w:sz w:val="20"/>
          <w:szCs w:val="20"/>
        </w:rPr>
        <w:t>, cinque e sei</w:t>
      </w:r>
      <w:r w:rsidR="009D0C06">
        <w:rPr>
          <w:sz w:val="20"/>
          <w:szCs w:val="20"/>
        </w:rPr>
        <w:t xml:space="preserve"> dell’ordine del giorno </w:t>
      </w:r>
      <w:r w:rsidR="0097679A">
        <w:rPr>
          <w:sz w:val="20"/>
          <w:szCs w:val="20"/>
        </w:rPr>
        <w:t>esame domande ammissione</w:t>
      </w:r>
      <w:r w:rsidR="009D0C06">
        <w:rPr>
          <w:sz w:val="20"/>
          <w:szCs w:val="20"/>
        </w:rPr>
        <w:t>.</w:t>
      </w:r>
    </w:p>
    <w:p w:rsidR="00273C03" w:rsidRDefault="00273C03" w:rsidP="005810FC"/>
    <w:p w:rsidR="00273C03" w:rsidRDefault="00273C03" w:rsidP="005810FC">
      <w:r>
        <w:t xml:space="preserve"> Vista la Legge regionale n. 26/1993; </w:t>
      </w:r>
    </w:p>
    <w:p w:rsidR="00273C03" w:rsidRDefault="00273C03" w:rsidP="005810FC">
      <w:r>
        <w:t xml:space="preserve">Vista il Regolamento regionale n. 16/2003; </w:t>
      </w:r>
    </w:p>
    <w:p w:rsidR="00297D78" w:rsidRDefault="00297D78" w:rsidP="00297D78">
      <w:pPr>
        <w:jc w:val="center"/>
      </w:pPr>
      <w:r>
        <w:t>Si delibera</w:t>
      </w:r>
    </w:p>
    <w:p w:rsidR="00F553AD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  <w:r w:rsidRPr="00F553AD">
        <w:rPr>
          <w:sz w:val="20"/>
        </w:rPr>
        <w:t xml:space="preserve">Il gettone di presenza è stabilito in </w:t>
      </w:r>
      <w:r w:rsidRPr="00F553AD">
        <w:rPr>
          <w:b/>
          <w:bCs/>
          <w:sz w:val="20"/>
        </w:rPr>
        <w:t>10</w:t>
      </w:r>
      <w:r w:rsidR="00C044F6" w:rsidRPr="00F553AD">
        <w:rPr>
          <w:b/>
          <w:bCs/>
          <w:sz w:val="20"/>
        </w:rPr>
        <w:t>.00</w:t>
      </w:r>
      <w:r w:rsidRPr="00F553AD">
        <w:rPr>
          <w:b/>
          <w:bCs/>
          <w:sz w:val="20"/>
        </w:rPr>
        <w:t xml:space="preserve"> €</w:t>
      </w:r>
      <w:r w:rsidRPr="00F553AD">
        <w:rPr>
          <w:sz w:val="20"/>
        </w:rPr>
        <w:t xml:space="preserve">, ognuno sarà libero di richiederlo o no. </w:t>
      </w:r>
    </w:p>
    <w:p w:rsidR="00F553AD" w:rsidRPr="00F553AD" w:rsidRDefault="00F553AD" w:rsidP="00297D78">
      <w:pPr>
        <w:pStyle w:val="Corpotesto"/>
        <w:spacing w:line="240" w:lineRule="exact"/>
        <w:jc w:val="both"/>
        <w:rPr>
          <w:sz w:val="20"/>
        </w:rPr>
      </w:pP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  <w:r w:rsidRPr="00F553AD">
        <w:rPr>
          <w:sz w:val="20"/>
        </w:rPr>
        <w:t xml:space="preserve">Gli </w:t>
      </w:r>
      <w:r w:rsidR="00F553AD" w:rsidRPr="00F553AD">
        <w:rPr>
          <w:sz w:val="20"/>
        </w:rPr>
        <w:t>emolumenti a Presidente e Direttore sono determinati in un importo</w:t>
      </w: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</w:p>
    <w:p w:rsidR="00F553AD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  <w:proofErr w:type="gramStart"/>
      <w:r w:rsidRPr="00F553AD">
        <w:rPr>
          <w:sz w:val="20"/>
        </w:rPr>
        <w:t>simbolico</w:t>
      </w:r>
      <w:proofErr w:type="gramEnd"/>
      <w:r w:rsidRPr="00F553AD">
        <w:rPr>
          <w:sz w:val="20"/>
        </w:rPr>
        <w:t xml:space="preserve"> di </w:t>
      </w:r>
      <w:r w:rsidRPr="00F553AD">
        <w:rPr>
          <w:b/>
          <w:bCs/>
          <w:sz w:val="20"/>
        </w:rPr>
        <w:t>€ 1.</w:t>
      </w:r>
      <w:r w:rsidR="00C044F6" w:rsidRPr="00F553AD">
        <w:rPr>
          <w:b/>
          <w:bCs/>
          <w:sz w:val="20"/>
        </w:rPr>
        <w:t>00</w:t>
      </w:r>
      <w:r w:rsidRPr="00F553AD">
        <w:rPr>
          <w:b/>
          <w:bCs/>
          <w:sz w:val="20"/>
        </w:rPr>
        <w:t xml:space="preserve"> </w:t>
      </w:r>
      <w:r w:rsidRPr="00F553AD">
        <w:rPr>
          <w:sz w:val="20"/>
        </w:rPr>
        <w:t>cui entrambi rinunciano.</w:t>
      </w:r>
    </w:p>
    <w:p w:rsidR="00F553AD" w:rsidRPr="00F553AD" w:rsidRDefault="00F553AD" w:rsidP="00297D78">
      <w:pPr>
        <w:pStyle w:val="Corpotesto"/>
        <w:spacing w:line="240" w:lineRule="exact"/>
        <w:jc w:val="both"/>
        <w:rPr>
          <w:sz w:val="20"/>
        </w:rPr>
      </w:pPr>
    </w:p>
    <w:p w:rsidR="00F553AD" w:rsidRPr="00F553AD" w:rsidRDefault="00297D78" w:rsidP="00F553AD">
      <w:pPr>
        <w:pStyle w:val="Corpotesto"/>
        <w:spacing w:line="240" w:lineRule="exact"/>
        <w:jc w:val="both"/>
        <w:rPr>
          <w:sz w:val="20"/>
        </w:rPr>
      </w:pPr>
      <w:r w:rsidRPr="00F553AD">
        <w:rPr>
          <w:sz w:val="20"/>
        </w:rPr>
        <w:t xml:space="preserve">  Il rimborso spese chilometrico sarà corrisposto a </w:t>
      </w:r>
      <w:r w:rsidR="00F553AD" w:rsidRPr="00F553AD">
        <w:rPr>
          <w:sz w:val="20"/>
        </w:rPr>
        <w:t xml:space="preserve">richiesta dell’interessato ad un costo di un quinto </w:t>
      </w:r>
    </w:p>
    <w:p w:rsidR="00F553AD" w:rsidRPr="00F553AD" w:rsidRDefault="00F553AD" w:rsidP="00F553AD">
      <w:pPr>
        <w:pStyle w:val="Corpotesto"/>
        <w:spacing w:line="240" w:lineRule="exact"/>
        <w:jc w:val="both"/>
        <w:rPr>
          <w:sz w:val="20"/>
        </w:rPr>
      </w:pPr>
    </w:p>
    <w:p w:rsidR="00F553AD" w:rsidRPr="00F553AD" w:rsidRDefault="00F553AD" w:rsidP="00F553AD">
      <w:pPr>
        <w:pStyle w:val="Corpotesto"/>
        <w:spacing w:line="240" w:lineRule="exact"/>
        <w:jc w:val="both"/>
        <w:rPr>
          <w:sz w:val="20"/>
        </w:rPr>
      </w:pPr>
      <w:proofErr w:type="gramStart"/>
      <w:r w:rsidRPr="00F553AD">
        <w:rPr>
          <w:sz w:val="20"/>
        </w:rPr>
        <w:t>importo</w:t>
      </w:r>
      <w:proofErr w:type="gramEnd"/>
      <w:r w:rsidRPr="00F553AD">
        <w:rPr>
          <w:sz w:val="20"/>
        </w:rPr>
        <w:t xml:space="preserve"> benzina a Km. </w:t>
      </w:r>
      <w:proofErr w:type="gramStart"/>
      <w:r w:rsidRPr="00F553AD">
        <w:rPr>
          <w:sz w:val="20"/>
        </w:rPr>
        <w:t>alla</w:t>
      </w:r>
      <w:proofErr w:type="gramEnd"/>
      <w:r w:rsidRPr="00F553AD">
        <w:rPr>
          <w:sz w:val="20"/>
        </w:rPr>
        <w:t xml:space="preserve"> presentazione dei giustificativi.</w:t>
      </w: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  <w:proofErr w:type="gramStart"/>
      <w:r w:rsidRPr="00F553AD">
        <w:rPr>
          <w:sz w:val="20"/>
        </w:rPr>
        <w:t>Viene  stabilito</w:t>
      </w:r>
      <w:proofErr w:type="gramEnd"/>
      <w:r w:rsidRPr="00F553AD">
        <w:rPr>
          <w:sz w:val="20"/>
        </w:rPr>
        <w:t xml:space="preserve"> un importo </w:t>
      </w:r>
      <w:r w:rsidRPr="00F553AD">
        <w:rPr>
          <w:b/>
          <w:bCs/>
          <w:sz w:val="20"/>
        </w:rPr>
        <w:t>di € 1000 (mille)</w:t>
      </w:r>
      <w:r w:rsidRPr="00F553AD">
        <w:rPr>
          <w:sz w:val="20"/>
        </w:rPr>
        <w:t xml:space="preserve"> a disposizione del Presidente per </w:t>
      </w:r>
    </w:p>
    <w:p w:rsidR="00297D78" w:rsidRPr="00F553AD" w:rsidRDefault="00297D78" w:rsidP="00297D78">
      <w:pPr>
        <w:pStyle w:val="Corpotesto"/>
        <w:spacing w:line="240" w:lineRule="exact"/>
        <w:jc w:val="both"/>
        <w:rPr>
          <w:sz w:val="20"/>
        </w:rPr>
      </w:pPr>
    </w:p>
    <w:p w:rsidR="00B30F97" w:rsidRPr="00F553AD" w:rsidRDefault="00297D78" w:rsidP="00297D78">
      <w:pPr>
        <w:rPr>
          <w:b/>
          <w:bCs/>
          <w:sz w:val="20"/>
        </w:rPr>
      </w:pPr>
      <w:proofErr w:type="gramStart"/>
      <w:r w:rsidRPr="00F553AD">
        <w:rPr>
          <w:sz w:val="20"/>
        </w:rPr>
        <w:t>spese</w:t>
      </w:r>
      <w:proofErr w:type="gramEnd"/>
      <w:r w:rsidRPr="00F553AD">
        <w:rPr>
          <w:sz w:val="20"/>
        </w:rPr>
        <w:t xml:space="preserve"> urgenti d’ordinaria amministrazione</w:t>
      </w:r>
      <w:r w:rsidRPr="00F553AD">
        <w:rPr>
          <w:b/>
          <w:bCs/>
          <w:sz w:val="20"/>
        </w:rPr>
        <w:t xml:space="preserve"> .</w:t>
      </w:r>
    </w:p>
    <w:p w:rsidR="00C044F6" w:rsidRDefault="00C044F6" w:rsidP="00297D78">
      <w:r>
        <w:t>Approvato all’unanimità.</w:t>
      </w:r>
      <w:bookmarkStart w:id="0" w:name="_GoBack"/>
      <w:bookmarkEnd w:id="0"/>
    </w:p>
    <w:p w:rsidR="00A87BF8" w:rsidRPr="00C044F6" w:rsidRDefault="00315F8B" w:rsidP="005810FC">
      <w:pPr>
        <w:rPr>
          <w:noProof/>
          <w:lang w:eastAsia="it-IT"/>
        </w:rPr>
      </w:pPr>
      <w:r w:rsidRPr="009E1328">
        <w:rPr>
          <w:sz w:val="20"/>
          <w:szCs w:val="20"/>
        </w:rPr>
        <w:t xml:space="preserve">Letto, confermato e sottoscritto </w:t>
      </w:r>
    </w:p>
    <w:p w:rsidR="00A87BF8" w:rsidRDefault="00A87BF8" w:rsidP="005810FC">
      <w:pPr>
        <w:rPr>
          <w:sz w:val="20"/>
          <w:szCs w:val="20"/>
        </w:rPr>
      </w:pPr>
    </w:p>
    <w:p w:rsidR="00315F8B" w:rsidRPr="009E1328" w:rsidRDefault="00315F8B" w:rsidP="005810FC">
      <w:pPr>
        <w:rPr>
          <w:del w:id="1" w:author=" " w:date="2017-04-13T08:18:00Z"/>
          <w:sz w:val="20"/>
          <w:szCs w:val="20"/>
        </w:rPr>
      </w:pPr>
      <w:del w:id="2" w:author=" " w:date="2017-04-13T08:18:00Z">
        <w:r w:rsidRPr="009E1328">
          <w:rPr>
            <w:sz w:val="20"/>
            <w:szCs w:val="20"/>
          </w:rPr>
          <w:delText xml:space="preserve">                                        </w:delText>
        </w:r>
      </w:del>
    </w:p>
    <w:p w:rsidR="00315F8B" w:rsidRPr="009E1328" w:rsidRDefault="00315F8B" w:rsidP="005810FC">
      <w:pPr>
        <w:rPr>
          <w:sz w:val="20"/>
          <w:szCs w:val="20"/>
        </w:rPr>
      </w:pPr>
      <w:del w:id="3" w:author=" " w:date="2017-04-13T08:18:00Z">
        <w:r w:rsidRPr="009E1328">
          <w:rPr>
            <w:sz w:val="20"/>
            <w:szCs w:val="20"/>
          </w:rPr>
          <w:delText xml:space="preserve"> </w:delText>
        </w:r>
      </w:del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1905EA"/>
    <w:rsid w:val="002719A9"/>
    <w:rsid w:val="00273C03"/>
    <w:rsid w:val="00297D78"/>
    <w:rsid w:val="00315F8B"/>
    <w:rsid w:val="0039132D"/>
    <w:rsid w:val="003973CB"/>
    <w:rsid w:val="003D67A9"/>
    <w:rsid w:val="00490774"/>
    <w:rsid w:val="00496BF0"/>
    <w:rsid w:val="004A28C5"/>
    <w:rsid w:val="004F4538"/>
    <w:rsid w:val="00514711"/>
    <w:rsid w:val="005415A0"/>
    <w:rsid w:val="005810FC"/>
    <w:rsid w:val="006238E9"/>
    <w:rsid w:val="00646E36"/>
    <w:rsid w:val="00650B5A"/>
    <w:rsid w:val="0067454D"/>
    <w:rsid w:val="006D4682"/>
    <w:rsid w:val="00770416"/>
    <w:rsid w:val="007F07E4"/>
    <w:rsid w:val="007F70E3"/>
    <w:rsid w:val="008303EC"/>
    <w:rsid w:val="00881C70"/>
    <w:rsid w:val="008B5D43"/>
    <w:rsid w:val="008C5958"/>
    <w:rsid w:val="00912793"/>
    <w:rsid w:val="0097679A"/>
    <w:rsid w:val="009838B8"/>
    <w:rsid w:val="009D0C06"/>
    <w:rsid w:val="009E1328"/>
    <w:rsid w:val="00A87BF8"/>
    <w:rsid w:val="00A94AF0"/>
    <w:rsid w:val="00AE2FC6"/>
    <w:rsid w:val="00B17C7A"/>
    <w:rsid w:val="00B30F97"/>
    <w:rsid w:val="00BB71C4"/>
    <w:rsid w:val="00C044F6"/>
    <w:rsid w:val="00C81433"/>
    <w:rsid w:val="00CD6CC3"/>
    <w:rsid w:val="00CF6893"/>
    <w:rsid w:val="00D50F89"/>
    <w:rsid w:val="00D576AC"/>
    <w:rsid w:val="00E74D73"/>
    <w:rsid w:val="00EA2363"/>
    <w:rsid w:val="00F53969"/>
    <w:rsid w:val="00F553AD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8</cp:revision>
  <cp:lastPrinted>2017-04-13T06:20:00Z</cp:lastPrinted>
  <dcterms:created xsi:type="dcterms:W3CDTF">2017-10-10T06:53:00Z</dcterms:created>
  <dcterms:modified xsi:type="dcterms:W3CDTF">2017-11-28T07:45:00Z</dcterms:modified>
</cp:coreProperties>
</file>